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4" w:rsidRDefault="00415106" w:rsidP="00415106">
      <w:pPr>
        <w:jc w:val="center"/>
      </w:pPr>
      <w:r>
        <w:rPr>
          <w:noProof/>
        </w:rPr>
        <w:drawing>
          <wp:inline distT="0" distB="0" distL="0" distR="0" wp14:anchorId="000CA92C">
            <wp:extent cx="2666365" cy="1695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695450"/>
                    </a:xfrm>
                    <a:prstGeom prst="rect">
                      <a:avLst/>
                    </a:prstGeom>
                    <a:noFill/>
                  </pic:spPr>
                </pic:pic>
              </a:graphicData>
            </a:graphic>
          </wp:inline>
        </w:drawing>
      </w:r>
    </w:p>
    <w:p w:rsidR="00415106" w:rsidRDefault="00415106" w:rsidP="00415106">
      <w:pPr>
        <w:jc w:val="center"/>
      </w:pPr>
    </w:p>
    <w:p w:rsidR="002800E7" w:rsidRDefault="002800E7" w:rsidP="002800E7">
      <w:pPr>
        <w:rPr>
          <w:rFonts w:cs="Arial"/>
          <w:bCs/>
          <w:szCs w:val="24"/>
          <w:lang w:eastAsia="en-US"/>
        </w:rPr>
      </w:pPr>
      <w:r w:rsidRPr="002800E7">
        <w:rPr>
          <w:rFonts w:cs="Arial"/>
          <w:bCs/>
          <w:szCs w:val="24"/>
          <w:lang w:eastAsia="en-US"/>
        </w:rPr>
        <w:t xml:space="preserve">You have been started on a tablet called Pioglitazone which belongs to a class of medications called </w:t>
      </w:r>
      <w:proofErr w:type="spellStart"/>
      <w:r w:rsidRPr="002800E7">
        <w:rPr>
          <w:rFonts w:cs="Arial"/>
          <w:bCs/>
          <w:szCs w:val="24"/>
          <w:lang w:eastAsia="en-US"/>
        </w:rPr>
        <w:t>Thiazolidinediones</w:t>
      </w:r>
      <w:proofErr w:type="spellEnd"/>
      <w:r w:rsidRPr="002800E7">
        <w:rPr>
          <w:rFonts w:cs="Arial"/>
          <w:bCs/>
          <w:szCs w:val="24"/>
          <w:lang w:eastAsia="en-US"/>
        </w:rPr>
        <w:t xml:space="preserve">. These medications are used in Type 2 Diabetes and have been prescribed to help improve your Diabetes control.  </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Pioglitazone is available as 15mg, 30mg and 45mg tablets.</w:t>
      </w: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How does pioglitazone work?</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Insulin is a naturally occurring hormone in the body which helps to control the levels of sugar in the blood. </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People with Type 2 diabetes often develop a resistance to the insulin produced by their body and therefore struggle to control sugar levels. </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Pioglitazone works by helping to increase the sensitivity of the cells in your body to your own insulin. This should then cause an improvement in your blood sugar levels.</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It usually takes around 2-3 weeks for Pioglitazone to have an effect on your blood sugars and can take </w:t>
      </w:r>
      <w:r w:rsidR="00F723DE" w:rsidRPr="002800E7">
        <w:rPr>
          <w:rFonts w:cs="Arial"/>
          <w:bCs/>
          <w:szCs w:val="24"/>
          <w:lang w:eastAsia="en-US"/>
        </w:rPr>
        <w:t>up to</w:t>
      </w:r>
      <w:r w:rsidRPr="002800E7">
        <w:rPr>
          <w:rFonts w:cs="Arial"/>
          <w:bCs/>
          <w:szCs w:val="24"/>
          <w:lang w:eastAsia="en-US"/>
        </w:rPr>
        <w:t xml:space="preserve"> 2-3 months of use to see the full effect.</w:t>
      </w:r>
    </w:p>
    <w:p w:rsidR="002800E7" w:rsidRPr="002800E7" w:rsidRDefault="002800E7" w:rsidP="002800E7">
      <w:pPr>
        <w:rPr>
          <w:rFonts w:cs="Arial"/>
          <w:bCs/>
          <w:szCs w:val="24"/>
          <w:lang w:eastAsia="en-US"/>
        </w:rPr>
      </w:pPr>
    </w:p>
    <w:p w:rsidR="00415106" w:rsidRDefault="002800E7" w:rsidP="002800E7">
      <w:pPr>
        <w:rPr>
          <w:rFonts w:cs="Arial"/>
          <w:bCs/>
          <w:szCs w:val="24"/>
          <w:lang w:eastAsia="en-US"/>
        </w:rPr>
      </w:pPr>
      <w:r w:rsidRPr="002800E7">
        <w:rPr>
          <w:rFonts w:cs="Arial"/>
          <w:bCs/>
          <w:szCs w:val="24"/>
          <w:lang w:eastAsia="en-US"/>
        </w:rPr>
        <w:t>As well as improving your sugar levels Pioglitazone can also help to improve levels of ‘good’ cholesterol (HDL) and decrease levels of ‘bad’ cholesterol (triglycerides).</w:t>
      </w: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lastRenderedPageBreak/>
        <w:t>Cautions with Pioglitazone</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If you have any of the following con</w:t>
      </w:r>
      <w:r>
        <w:rPr>
          <w:rFonts w:cs="Arial"/>
          <w:bCs/>
          <w:szCs w:val="24"/>
          <w:lang w:eastAsia="en-US"/>
        </w:rPr>
        <w:t>ditions Pioglitazone may not be</w:t>
      </w:r>
      <w:r w:rsidRPr="002800E7">
        <w:rPr>
          <w:rFonts w:cs="Arial"/>
          <w:bCs/>
          <w:szCs w:val="24"/>
          <w:lang w:eastAsia="en-US"/>
        </w:rPr>
        <w:t xml:space="preserve"> suitable and you should discuss with your medical team:</w:t>
      </w:r>
    </w:p>
    <w:p w:rsidR="002800E7" w:rsidRPr="002800E7" w:rsidRDefault="002800E7" w:rsidP="002800E7">
      <w:pPr>
        <w:rPr>
          <w:rFonts w:cs="Arial"/>
          <w:bCs/>
          <w:szCs w:val="24"/>
          <w:lang w:eastAsia="en-US"/>
        </w:rPr>
      </w:pP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are pregnant or breastfeeding</w:t>
      </w: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any significant problems with your liver e.g. active liver cirrhosis</w:t>
      </w: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or have ever had bladder cancer, have a family history of this or have noticed blood in your urine.</w:t>
      </w:r>
    </w:p>
    <w:p w:rsid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any problems with your heart or have ever been told that you have a condition called heart failure.</w:t>
      </w:r>
    </w:p>
    <w:p w:rsidR="002800E7" w:rsidRDefault="002800E7" w:rsidP="002800E7">
      <w:pPr>
        <w:pStyle w:val="ListParagraph"/>
        <w:rPr>
          <w:rFonts w:cs="Arial"/>
          <w:bCs/>
          <w:szCs w:val="24"/>
          <w:lang w:eastAsia="en-US"/>
        </w:rPr>
      </w:pPr>
    </w:p>
    <w:p w:rsidR="002800E7" w:rsidRPr="002800E7" w:rsidRDefault="002800E7" w:rsidP="002800E7">
      <w:pPr>
        <w:pStyle w:val="ListParagraph"/>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How and when should I take Pioglitazone?</w:t>
      </w:r>
    </w:p>
    <w:p w:rsidR="002800E7" w:rsidRPr="002800E7" w:rsidRDefault="002800E7" w:rsidP="002800E7">
      <w:pPr>
        <w:rPr>
          <w:rFonts w:cs="Arial"/>
          <w:bCs/>
          <w:szCs w:val="24"/>
          <w:lang w:eastAsia="en-US"/>
        </w:rPr>
      </w:pPr>
    </w:p>
    <w:p w:rsidR="002800E7" w:rsidRPr="002800E7" w:rsidRDefault="002800E7" w:rsidP="002800E7">
      <w:pPr>
        <w:rPr>
          <w:rFonts w:cs="Arial"/>
          <w:bCs/>
          <w:szCs w:val="24"/>
          <w:lang w:eastAsia="en-US"/>
        </w:rPr>
      </w:pPr>
      <w:r w:rsidRPr="002800E7">
        <w:rPr>
          <w:rFonts w:cs="Arial"/>
          <w:bCs/>
          <w:szCs w:val="24"/>
          <w:lang w:eastAsia="en-US"/>
        </w:rPr>
        <w:t xml:space="preserve">Pioglitazone is taken once a day in tablet form and can be taken with or without food. </w:t>
      </w: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What about Side Effects?</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As with any medica</w:t>
      </w:r>
      <w:r w:rsidR="00F723DE">
        <w:rPr>
          <w:rFonts w:cs="Arial"/>
          <w:bCs/>
          <w:szCs w:val="24"/>
          <w:lang w:eastAsia="en-US"/>
        </w:rPr>
        <w:t>tion along with useful effects P</w:t>
      </w:r>
      <w:r w:rsidRPr="002800E7">
        <w:rPr>
          <w:rFonts w:cs="Arial"/>
          <w:bCs/>
          <w:szCs w:val="24"/>
          <w:lang w:eastAsia="en-US"/>
        </w:rPr>
        <w:t>ioglitazone can cause unwanted side effects, however not everyone will experience these. These can include:</w:t>
      </w:r>
    </w:p>
    <w:p w:rsidR="002800E7" w:rsidRPr="002800E7" w:rsidRDefault="002800E7" w:rsidP="002800E7">
      <w:pPr>
        <w:rPr>
          <w:rFonts w:cs="Arial"/>
          <w:bCs/>
          <w:szCs w:val="24"/>
          <w:lang w:eastAsia="en-US"/>
        </w:rPr>
      </w:pP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Weight gain</w:t>
      </w: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Fluid retention</w:t>
      </w: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Blurred vision</w:t>
      </w:r>
    </w:p>
    <w:p w:rsidR="002800E7" w:rsidRDefault="002800E7" w:rsidP="002800E7">
      <w:pPr>
        <w:pStyle w:val="ListParagraph"/>
        <w:numPr>
          <w:ilvl w:val="0"/>
          <w:numId w:val="28"/>
        </w:numPr>
        <w:rPr>
          <w:rFonts w:cs="Arial"/>
          <w:bCs/>
          <w:szCs w:val="24"/>
          <w:lang w:eastAsia="en-US"/>
        </w:rPr>
      </w:pPr>
      <w:r w:rsidRPr="002800E7">
        <w:rPr>
          <w:rFonts w:cs="Arial"/>
          <w:bCs/>
          <w:szCs w:val="24"/>
          <w:lang w:eastAsia="en-US"/>
        </w:rPr>
        <w:t>Upper Respiratory infections</w:t>
      </w: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Other less common side affects you should be aware of are:</w:t>
      </w:r>
    </w:p>
    <w:p w:rsidR="002800E7" w:rsidRPr="002800E7" w:rsidRDefault="002800E7" w:rsidP="002800E7">
      <w:pPr>
        <w:rPr>
          <w:rFonts w:cs="Arial"/>
          <w:bCs/>
          <w:szCs w:val="24"/>
          <w:lang w:eastAsia="en-US"/>
        </w:rPr>
      </w:pPr>
    </w:p>
    <w:p w:rsidR="002800E7" w:rsidRDefault="002800E7" w:rsidP="002800E7">
      <w:pPr>
        <w:pStyle w:val="ListParagraph"/>
        <w:numPr>
          <w:ilvl w:val="0"/>
          <w:numId w:val="29"/>
        </w:numPr>
        <w:rPr>
          <w:rFonts w:cs="Arial"/>
          <w:bCs/>
          <w:szCs w:val="24"/>
          <w:lang w:eastAsia="en-US"/>
        </w:rPr>
      </w:pPr>
      <w:r w:rsidRPr="002800E7">
        <w:rPr>
          <w:rFonts w:cs="Arial"/>
          <w:bCs/>
          <w:szCs w:val="24"/>
          <w:lang w:eastAsia="en-US"/>
        </w:rPr>
        <w:t>Bone Fractures: There is a slightly increased risk of bone fractures particularly in women</w:t>
      </w:r>
    </w:p>
    <w:p w:rsidR="002800E7" w:rsidRPr="002800E7" w:rsidRDefault="002800E7" w:rsidP="002800E7">
      <w:pPr>
        <w:pStyle w:val="ListParagraph"/>
        <w:rPr>
          <w:rFonts w:cs="Arial"/>
          <w:bCs/>
          <w:szCs w:val="24"/>
          <w:lang w:eastAsia="en-US"/>
        </w:rPr>
      </w:pPr>
    </w:p>
    <w:p w:rsidR="002800E7" w:rsidRDefault="002800E7" w:rsidP="002800E7">
      <w:pPr>
        <w:pStyle w:val="ListParagraph"/>
        <w:numPr>
          <w:ilvl w:val="0"/>
          <w:numId w:val="29"/>
        </w:numPr>
        <w:rPr>
          <w:rFonts w:cs="Arial"/>
          <w:bCs/>
          <w:szCs w:val="24"/>
          <w:lang w:eastAsia="en-US"/>
        </w:rPr>
      </w:pPr>
      <w:r w:rsidRPr="002800E7">
        <w:rPr>
          <w:rFonts w:cs="Arial"/>
          <w:bCs/>
          <w:szCs w:val="24"/>
          <w:lang w:eastAsia="en-US"/>
        </w:rPr>
        <w:t xml:space="preserve">Heart Failure: Pioglitazone can cause fluid retention which can worsen or increase the risk of heart failure. This is where the heart fails to pump as effectively as previously, and can lead to fluid build-up and shortness of breath.  </w:t>
      </w:r>
    </w:p>
    <w:p w:rsidR="002800E7" w:rsidRPr="002800E7" w:rsidRDefault="002800E7" w:rsidP="002800E7">
      <w:pPr>
        <w:pStyle w:val="ListParagraph"/>
        <w:rPr>
          <w:rFonts w:cs="Arial"/>
          <w:bCs/>
          <w:szCs w:val="24"/>
          <w:lang w:eastAsia="en-US"/>
        </w:rPr>
      </w:pPr>
    </w:p>
    <w:p w:rsidR="002800E7" w:rsidRDefault="002800E7" w:rsidP="002800E7">
      <w:pPr>
        <w:pStyle w:val="ListParagraph"/>
        <w:numPr>
          <w:ilvl w:val="0"/>
          <w:numId w:val="29"/>
        </w:numPr>
        <w:rPr>
          <w:rFonts w:cs="Arial"/>
          <w:bCs/>
          <w:szCs w:val="24"/>
          <w:lang w:eastAsia="en-US"/>
        </w:rPr>
      </w:pPr>
      <w:r w:rsidRPr="002800E7">
        <w:rPr>
          <w:rFonts w:cs="Arial"/>
          <w:bCs/>
          <w:szCs w:val="24"/>
          <w:lang w:eastAsia="en-US"/>
        </w:rPr>
        <w:t>Bladder Cancer: There is a slightly incre</w:t>
      </w:r>
      <w:r w:rsidR="00F723DE">
        <w:rPr>
          <w:rFonts w:cs="Arial"/>
          <w:bCs/>
          <w:szCs w:val="24"/>
          <w:lang w:eastAsia="en-US"/>
        </w:rPr>
        <w:t>ased risk of bladder cancer if P</w:t>
      </w:r>
      <w:r w:rsidRPr="002800E7">
        <w:rPr>
          <w:rFonts w:cs="Arial"/>
          <w:bCs/>
          <w:szCs w:val="24"/>
          <w:lang w:eastAsia="en-US"/>
        </w:rPr>
        <w:t>ioglitazone is taken over a prolonged period. If you notice blo</w:t>
      </w:r>
      <w:r w:rsidR="00F723DE">
        <w:rPr>
          <w:rFonts w:cs="Arial"/>
          <w:bCs/>
          <w:szCs w:val="24"/>
          <w:lang w:eastAsia="en-US"/>
        </w:rPr>
        <w:t>od in your urine whilst taking P</w:t>
      </w:r>
      <w:r w:rsidRPr="002800E7">
        <w:rPr>
          <w:rFonts w:cs="Arial"/>
          <w:bCs/>
          <w:szCs w:val="24"/>
          <w:lang w:eastAsia="en-US"/>
        </w:rPr>
        <w:t>ioglitazone you should contact a healthcare professional.</w:t>
      </w:r>
    </w:p>
    <w:p w:rsidR="002800E7" w:rsidRPr="002800E7" w:rsidRDefault="002800E7" w:rsidP="002800E7">
      <w:pPr>
        <w:pStyle w:val="ListParagraph"/>
        <w:rPr>
          <w:rFonts w:cs="Arial"/>
          <w:bCs/>
          <w:szCs w:val="24"/>
          <w:lang w:eastAsia="en-US"/>
        </w:rPr>
      </w:pP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Default="002800E7" w:rsidP="002800E7">
      <w:pPr>
        <w:rPr>
          <w:rFonts w:cs="Arial"/>
          <w:b/>
          <w:bCs/>
          <w:szCs w:val="24"/>
          <w:lang w:eastAsia="en-US"/>
        </w:rPr>
      </w:pPr>
      <w:r w:rsidRPr="002800E7">
        <w:rPr>
          <w:rFonts w:cs="Arial"/>
          <w:b/>
          <w:bCs/>
          <w:szCs w:val="24"/>
          <w:lang w:eastAsia="en-US"/>
        </w:rPr>
        <w:lastRenderedPageBreak/>
        <w:t>Do I need to be monitored?</w:t>
      </w:r>
    </w:p>
    <w:p w:rsidR="002800E7" w:rsidRPr="002800E7" w:rsidRDefault="002800E7" w:rsidP="002800E7">
      <w:pPr>
        <w:rPr>
          <w:rFonts w:cs="Arial"/>
          <w:b/>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After starting Pioglitazone you will usually be asked to have </w:t>
      </w:r>
      <w:proofErr w:type="gramStart"/>
      <w:r w:rsidRPr="002800E7">
        <w:rPr>
          <w:rFonts w:cs="Arial"/>
          <w:bCs/>
          <w:szCs w:val="24"/>
          <w:lang w:eastAsia="en-US"/>
        </w:rPr>
        <w:t>a blood</w:t>
      </w:r>
      <w:proofErr w:type="gramEnd"/>
      <w:r w:rsidRPr="002800E7">
        <w:rPr>
          <w:rFonts w:cs="Arial"/>
          <w:bCs/>
          <w:szCs w:val="24"/>
          <w:lang w:eastAsia="en-US"/>
        </w:rPr>
        <w:t xml:space="preserve"> tests repeated in around 3 months in order to see if the medication has had any benefit on your blood sugar levels, and to check for any side effects on your liver.  </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If your sugar levels improve significantly your other diabetes treatments may need to be reviewed or altered. </w:t>
      </w: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Default="002800E7" w:rsidP="002800E7">
      <w:pPr>
        <w:rPr>
          <w:rFonts w:cs="Arial"/>
          <w:b/>
          <w:bCs/>
          <w:szCs w:val="24"/>
          <w:lang w:eastAsia="en-US"/>
        </w:rPr>
      </w:pPr>
      <w:r w:rsidRPr="002800E7">
        <w:rPr>
          <w:rFonts w:cs="Arial"/>
          <w:b/>
          <w:bCs/>
          <w:szCs w:val="24"/>
          <w:lang w:eastAsia="en-US"/>
        </w:rPr>
        <w:t>What about driving?</w:t>
      </w:r>
    </w:p>
    <w:p w:rsidR="002800E7" w:rsidRPr="002800E7" w:rsidRDefault="002800E7" w:rsidP="002800E7">
      <w:pPr>
        <w:rPr>
          <w:rFonts w:cs="Arial"/>
          <w:b/>
          <w:bCs/>
          <w:szCs w:val="24"/>
          <w:lang w:eastAsia="en-US"/>
        </w:rPr>
      </w:pPr>
    </w:p>
    <w:p w:rsidR="002800E7" w:rsidRPr="002800E7" w:rsidRDefault="00F723DE" w:rsidP="002800E7">
      <w:pPr>
        <w:rPr>
          <w:rFonts w:cs="Arial"/>
          <w:bCs/>
          <w:szCs w:val="24"/>
          <w:lang w:eastAsia="en-US"/>
        </w:rPr>
      </w:pPr>
      <w:r>
        <w:rPr>
          <w:rFonts w:cs="Arial"/>
          <w:bCs/>
          <w:szCs w:val="24"/>
          <w:lang w:eastAsia="en-US"/>
        </w:rPr>
        <w:t>Taking P</w:t>
      </w:r>
      <w:r w:rsidR="002800E7" w:rsidRPr="002800E7">
        <w:rPr>
          <w:rFonts w:cs="Arial"/>
          <w:bCs/>
          <w:szCs w:val="24"/>
          <w:lang w:eastAsia="en-US"/>
        </w:rPr>
        <w:t>ioglitazone should not have any effect on your ability to drive. When used alone it is not associated with episodes of hypoglycaemia (low blood sugars).</w:t>
      </w:r>
    </w:p>
    <w:p w:rsidR="00415106" w:rsidRDefault="00415106" w:rsidP="00415106">
      <w:pPr>
        <w:rPr>
          <w:rFonts w:cs="Arial"/>
          <w:bCs/>
          <w:szCs w:val="24"/>
          <w:lang w:eastAsia="en-US"/>
        </w:rPr>
      </w:pPr>
    </w:p>
    <w:p w:rsidR="002800E7" w:rsidRDefault="002800E7" w:rsidP="00415106">
      <w:pPr>
        <w:rPr>
          <w:rFonts w:cs="Arial"/>
          <w:b/>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Other information</w:t>
      </w:r>
    </w:p>
    <w:p w:rsidR="00415106" w:rsidRP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There is a wealth of information on Diabetes available on the internet. If you wou</w:t>
      </w:r>
      <w:r>
        <w:rPr>
          <w:rFonts w:cs="Arial"/>
          <w:bCs/>
          <w:szCs w:val="24"/>
          <w:lang w:eastAsia="en-US"/>
        </w:rPr>
        <w:t xml:space="preserve">ld like to find out more about </w:t>
      </w:r>
      <w:r w:rsidRPr="00415106">
        <w:rPr>
          <w:rFonts w:cs="Arial"/>
          <w:bCs/>
          <w:szCs w:val="24"/>
          <w:lang w:eastAsia="en-US"/>
        </w:rPr>
        <w:t>your diabetes, your medication, or local services that could help you improve your diabetes, we</w:t>
      </w:r>
      <w:r>
        <w:rPr>
          <w:rFonts w:cs="Arial"/>
          <w:bCs/>
          <w:szCs w:val="24"/>
          <w:lang w:eastAsia="en-US"/>
        </w:rPr>
        <w:t xml:space="preserve"> recommend: </w:t>
      </w:r>
      <w:r w:rsidRPr="00415106">
        <w:rPr>
          <w:rFonts w:cs="Arial"/>
          <w:bCs/>
          <w:szCs w:val="24"/>
          <w:lang w:eastAsia="en-US"/>
        </w:rPr>
        <w:t>www.swindondiabetes.co.uk</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Pr>
          <w:rFonts w:cs="Arial"/>
          <w:b/>
          <w:bCs/>
          <w:szCs w:val="24"/>
          <w:lang w:eastAsia="en-US"/>
        </w:rPr>
        <w:t>Desmond</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Have you been on the Desmond course before? Desmond stands for ‘Diabetes   Education and Self-Management</w:t>
      </w:r>
      <w:r>
        <w:rPr>
          <w:rFonts w:cs="Arial"/>
          <w:bCs/>
          <w:szCs w:val="24"/>
          <w:lang w:eastAsia="en-US"/>
        </w:rPr>
        <w:t xml:space="preserve"> for </w:t>
      </w:r>
      <w:proofErr w:type="spellStart"/>
      <w:r w:rsidRPr="00415106">
        <w:rPr>
          <w:rFonts w:cs="Arial"/>
          <w:bCs/>
          <w:szCs w:val="24"/>
          <w:lang w:eastAsia="en-US"/>
        </w:rPr>
        <w:t>Ongoing</w:t>
      </w:r>
      <w:proofErr w:type="spellEnd"/>
      <w:r w:rsidRPr="00415106">
        <w:rPr>
          <w:rFonts w:cs="Arial"/>
          <w:bCs/>
          <w:szCs w:val="24"/>
          <w:lang w:eastAsia="en-US"/>
        </w:rPr>
        <w:t xml:space="preserve"> and Newly Diagnosed’.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Desmond is a free course which can help you to</w:t>
      </w:r>
      <w:r>
        <w:rPr>
          <w:rFonts w:cs="Arial"/>
          <w:bCs/>
          <w:szCs w:val="24"/>
          <w:lang w:eastAsia="en-US"/>
        </w:rPr>
        <w:t>:</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Find out more about Type 2 diabetes</w:t>
      </w: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Manage the changes diabetes will bring to your life</w:t>
      </w:r>
    </w:p>
    <w:p w:rsidR="00415106" w:rsidRDefault="00415106" w:rsidP="00415106">
      <w:pPr>
        <w:pStyle w:val="ListParagraph"/>
        <w:numPr>
          <w:ilvl w:val="0"/>
          <w:numId w:val="26"/>
        </w:numPr>
        <w:rPr>
          <w:rFonts w:cs="Arial"/>
          <w:bCs/>
          <w:szCs w:val="24"/>
          <w:lang w:eastAsia="en-US"/>
        </w:rPr>
      </w:pPr>
      <w:r w:rsidRPr="00415106">
        <w:rPr>
          <w:rFonts w:cs="Arial"/>
          <w:bCs/>
          <w:szCs w:val="24"/>
          <w:lang w:eastAsia="en-US"/>
        </w:rPr>
        <w:t>Meet and share experiences with   others</w:t>
      </w:r>
    </w:p>
    <w:p w:rsidR="00415106" w:rsidRPr="00415106" w:rsidRDefault="00415106" w:rsidP="00415106">
      <w:pPr>
        <w:pStyle w:val="ListParagraph"/>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If you ha</w:t>
      </w:r>
      <w:r>
        <w:rPr>
          <w:rFonts w:cs="Arial"/>
          <w:bCs/>
          <w:szCs w:val="24"/>
          <w:lang w:eastAsia="en-US"/>
        </w:rPr>
        <w:t>ve not been before we highly recommend you attend.</w:t>
      </w:r>
    </w:p>
    <w:p w:rsidR="00415106" w:rsidRDefault="00415106" w:rsidP="00415106">
      <w:pPr>
        <w:rPr>
          <w:rFonts w:cs="Arial"/>
          <w:bCs/>
          <w:szCs w:val="24"/>
          <w:lang w:eastAsia="en-US"/>
        </w:rPr>
      </w:pPr>
    </w:p>
    <w:p w:rsidR="00415106" w:rsidRDefault="00415106" w:rsidP="00415106">
      <w:pPr>
        <w:jc w:val="center"/>
        <w:rPr>
          <w:rFonts w:cs="Arial"/>
          <w:bCs/>
          <w:szCs w:val="24"/>
          <w:lang w:eastAsia="en-US"/>
        </w:rPr>
      </w:pPr>
      <w:r>
        <w:rPr>
          <w:rFonts w:cs="Arial"/>
          <w:bCs/>
          <w:noProof/>
          <w:szCs w:val="24"/>
        </w:rPr>
        <w:drawing>
          <wp:inline distT="0" distB="0" distL="0" distR="0" wp14:anchorId="5DD415DF">
            <wp:extent cx="2241578" cy="95693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9866" cy="964737"/>
                    </a:xfrm>
                    <a:prstGeom prst="rect">
                      <a:avLst/>
                    </a:prstGeom>
                    <a:noFill/>
                  </pic:spPr>
                </pic:pic>
              </a:graphicData>
            </a:graphic>
          </wp:inline>
        </w:drawing>
      </w: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415106" w:rsidRPr="00415106" w:rsidRDefault="00415106" w:rsidP="00415106">
      <w:pPr>
        <w:rPr>
          <w:rFonts w:cs="Arial"/>
          <w:b/>
          <w:bCs/>
          <w:szCs w:val="24"/>
          <w:lang w:eastAsia="en-US"/>
        </w:rPr>
      </w:pPr>
      <w:r>
        <w:rPr>
          <w:rFonts w:cs="Arial"/>
          <w:b/>
          <w:bCs/>
          <w:szCs w:val="24"/>
          <w:lang w:eastAsia="en-US"/>
        </w:rPr>
        <w:lastRenderedPageBreak/>
        <w:t>Contact</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Swindon Community Diabetes Service</w:t>
      </w:r>
    </w:p>
    <w:p w:rsidR="00415106" w:rsidRPr="00415106" w:rsidRDefault="00415106" w:rsidP="00415106">
      <w:pPr>
        <w:rPr>
          <w:rFonts w:cs="Arial"/>
          <w:bCs/>
          <w:szCs w:val="24"/>
          <w:lang w:eastAsia="en-US"/>
        </w:rPr>
      </w:pPr>
      <w:r w:rsidRPr="00415106">
        <w:rPr>
          <w:rFonts w:cs="Arial"/>
          <w:bCs/>
          <w:szCs w:val="24"/>
          <w:lang w:eastAsia="en-US"/>
        </w:rPr>
        <w:t>Eldene Health Centre</w:t>
      </w:r>
    </w:p>
    <w:p w:rsidR="00415106" w:rsidRPr="00415106" w:rsidRDefault="00415106" w:rsidP="00415106">
      <w:pPr>
        <w:rPr>
          <w:rFonts w:cs="Arial"/>
          <w:bCs/>
          <w:szCs w:val="24"/>
          <w:lang w:eastAsia="en-US"/>
        </w:rPr>
      </w:pPr>
      <w:r w:rsidRPr="00415106">
        <w:rPr>
          <w:rFonts w:cs="Arial"/>
          <w:bCs/>
          <w:szCs w:val="24"/>
          <w:lang w:eastAsia="en-US"/>
        </w:rPr>
        <w:t>Colingsmead</w:t>
      </w:r>
    </w:p>
    <w:p w:rsidR="00415106" w:rsidRPr="00415106" w:rsidRDefault="00415106" w:rsidP="00415106">
      <w:pPr>
        <w:rPr>
          <w:rFonts w:cs="Arial"/>
          <w:bCs/>
          <w:szCs w:val="24"/>
          <w:lang w:eastAsia="en-US"/>
        </w:rPr>
      </w:pPr>
      <w:r w:rsidRPr="00415106">
        <w:rPr>
          <w:rFonts w:cs="Arial"/>
          <w:bCs/>
          <w:szCs w:val="24"/>
          <w:lang w:eastAsia="en-US"/>
        </w:rPr>
        <w:t>Eldene</w:t>
      </w:r>
    </w:p>
    <w:p w:rsidR="00415106" w:rsidRPr="00415106" w:rsidRDefault="00415106" w:rsidP="00415106">
      <w:pPr>
        <w:rPr>
          <w:rFonts w:cs="Arial"/>
          <w:bCs/>
          <w:szCs w:val="24"/>
          <w:lang w:eastAsia="en-US"/>
        </w:rPr>
      </w:pPr>
      <w:r w:rsidRPr="00415106">
        <w:rPr>
          <w:rFonts w:cs="Arial"/>
          <w:bCs/>
          <w:szCs w:val="24"/>
          <w:lang w:eastAsia="en-US"/>
        </w:rPr>
        <w:t>Swindon</w:t>
      </w:r>
    </w:p>
    <w:p w:rsidR="00415106" w:rsidRDefault="00415106" w:rsidP="00415106">
      <w:pPr>
        <w:rPr>
          <w:rFonts w:cs="Arial"/>
          <w:bCs/>
          <w:szCs w:val="24"/>
          <w:lang w:eastAsia="en-US"/>
        </w:rPr>
      </w:pPr>
      <w:r w:rsidRPr="00415106">
        <w:rPr>
          <w:rFonts w:cs="Arial"/>
          <w:bCs/>
          <w:szCs w:val="24"/>
          <w:lang w:eastAsia="en-US"/>
        </w:rPr>
        <w:t>SN3 3RZ</w:t>
      </w:r>
    </w:p>
    <w:p w:rsidR="00415106" w:rsidRPr="00DD2074" w:rsidRDefault="00415106" w:rsidP="00415106">
      <w:pPr>
        <w:rPr>
          <w:rFonts w:cs="Arial"/>
          <w:bCs/>
          <w:szCs w:val="24"/>
          <w:lang w:eastAsia="en-US"/>
        </w:rPr>
      </w:pPr>
    </w:p>
    <w:p w:rsidR="00415106" w:rsidRDefault="00DD2074" w:rsidP="00415106">
      <w:pPr>
        <w:rPr>
          <w:rFonts w:cs="Arial"/>
          <w:bCs/>
          <w:szCs w:val="24"/>
          <w:lang w:eastAsia="en-US"/>
        </w:rPr>
      </w:pPr>
      <w:r>
        <w:rPr>
          <w:rFonts w:cs="Arial"/>
          <w:bCs/>
          <w:szCs w:val="24"/>
          <w:lang w:eastAsia="en-US"/>
        </w:rPr>
        <w:t>Telephone: 01793 696621</w:t>
      </w:r>
    </w:p>
    <w:p w:rsidR="00DD2074" w:rsidRPr="00DD2074" w:rsidRDefault="00DD2074" w:rsidP="00415106">
      <w:pPr>
        <w:rPr>
          <w:rFonts w:cs="Arial"/>
          <w:bCs/>
          <w:szCs w:val="24"/>
          <w:lang w:eastAsia="en-US"/>
        </w:rPr>
      </w:pPr>
    </w:p>
    <w:p w:rsidR="00415106" w:rsidRDefault="00415106" w:rsidP="00415106">
      <w:pPr>
        <w:rPr>
          <w:rFonts w:cs="Arial"/>
          <w:bCs/>
          <w:szCs w:val="24"/>
          <w:lang w:eastAsia="en-US"/>
        </w:rPr>
      </w:pPr>
    </w:p>
    <w:p w:rsidR="00415106" w:rsidRPr="00DD2074" w:rsidRDefault="00415106" w:rsidP="00415106">
      <w:pPr>
        <w:rPr>
          <w:rFonts w:cs="Arial"/>
          <w:b/>
          <w:bCs/>
          <w:szCs w:val="24"/>
          <w:lang w:eastAsia="en-US"/>
        </w:rPr>
      </w:pPr>
      <w:r w:rsidRPr="00DD2074">
        <w:rPr>
          <w:rFonts w:cs="Arial"/>
          <w:b/>
          <w:bCs/>
          <w:szCs w:val="24"/>
          <w:lang w:eastAsia="en-US"/>
        </w:rPr>
        <w:t>To speak to the</w:t>
      </w:r>
      <w:r w:rsidR="00DD2074" w:rsidRPr="00DD2074">
        <w:rPr>
          <w:rFonts w:cs="Arial"/>
          <w:b/>
          <w:bCs/>
          <w:szCs w:val="24"/>
          <w:lang w:eastAsia="en-US"/>
        </w:rPr>
        <w:t xml:space="preserve"> Swindon Community Diabetes</w:t>
      </w:r>
      <w:r w:rsidRPr="00DD2074">
        <w:rPr>
          <w:rFonts w:cs="Arial"/>
          <w:b/>
          <w:bCs/>
          <w:szCs w:val="24"/>
          <w:lang w:eastAsia="en-US"/>
        </w:rPr>
        <w:t xml:space="preserve"> Desmond Adminis</w:t>
      </w:r>
      <w:r w:rsidR="00DD2074" w:rsidRPr="00DD2074">
        <w:rPr>
          <w:rFonts w:cs="Arial"/>
          <w:b/>
          <w:bCs/>
          <w:szCs w:val="24"/>
          <w:lang w:eastAsia="en-US"/>
        </w:rPr>
        <w:t>trator, please call</w:t>
      </w:r>
      <w:r w:rsidR="009341F9">
        <w:rPr>
          <w:rFonts w:cs="Arial"/>
          <w:b/>
          <w:bCs/>
          <w:szCs w:val="24"/>
          <w:lang w:eastAsia="en-US"/>
        </w:rPr>
        <w:t>:</w:t>
      </w:r>
      <w:bookmarkStart w:id="0" w:name="_GoBack"/>
      <w:bookmarkEnd w:id="0"/>
      <w:r w:rsidR="00DD2074" w:rsidRPr="00DD2074">
        <w:rPr>
          <w:rFonts w:cs="Arial"/>
          <w:b/>
          <w:bCs/>
          <w:szCs w:val="24"/>
          <w:lang w:eastAsia="en-US"/>
        </w:rPr>
        <w:t xml:space="preserve"> 01793 696622</w:t>
      </w:r>
    </w:p>
    <w:p w:rsidR="00415106" w:rsidRPr="00415106" w:rsidRDefault="00415106" w:rsidP="00415106">
      <w:pPr>
        <w:rPr>
          <w:rFonts w:cs="Arial"/>
          <w:bCs/>
          <w:szCs w:val="24"/>
          <w:lang w:eastAsia="en-US"/>
        </w:rPr>
      </w:pPr>
    </w:p>
    <w:p w:rsidR="00415106" w:rsidRDefault="00415106" w:rsidP="00415106">
      <w:pPr>
        <w:rPr>
          <w:rFonts w:cs="Arial"/>
          <w:b/>
          <w:bCs/>
          <w:szCs w:val="24"/>
          <w:lang w:eastAsia="en-US"/>
        </w:rPr>
      </w:pPr>
    </w:p>
    <w:p w:rsidR="00F01014" w:rsidRDefault="00F01014"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415106" w:rsidRDefault="00415106" w:rsidP="00415106">
      <w:pPr>
        <w:rPr>
          <w:rFonts w:cs="Arial"/>
          <w:b/>
          <w:bCs/>
          <w:szCs w:val="24"/>
          <w:lang w:eastAsia="en-US"/>
        </w:rPr>
      </w:pPr>
    </w:p>
    <w:p w:rsidR="002800E7" w:rsidRDefault="002800E7" w:rsidP="00415106">
      <w:pPr>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1" w:history="1">
        <w:r w:rsidR="0066451E" w:rsidRPr="00E44432">
          <w:rPr>
            <w:rStyle w:val="Hyperlink"/>
            <w:b/>
            <w:sz w:val="32"/>
            <w:szCs w:val="32"/>
          </w:rPr>
          <w:t>gwh.pals@nhs.net</w:t>
        </w:r>
      </w:hyperlink>
      <w:r w:rsidR="0066451E">
        <w:rPr>
          <w:b/>
          <w:sz w:val="32"/>
          <w:szCs w:val="32"/>
        </w:rPr>
        <w:t xml:space="preserve"> </w:t>
      </w:r>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2800E7">
                              <w:rPr>
                                <w:rFonts w:cs="Arial"/>
                                <w:sz w:val="18"/>
                                <w:szCs w:val="18"/>
                              </w:rPr>
                              <w:t>SCHS-PIL0067</w:t>
                            </w:r>
                            <w:r w:rsidR="001666CD">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2800E7">
                        <w:rPr>
                          <w:rFonts w:cs="Arial"/>
                          <w:sz w:val="18"/>
                          <w:szCs w:val="18"/>
                        </w:rPr>
                        <w:t>SCHS-PIL0067</w:t>
                      </w:r>
                      <w:r w:rsidR="001666CD">
                        <w:rPr>
                          <w:rFonts w:cs="Arial"/>
                          <w:sz w:val="18"/>
                          <w:szCs w:val="18"/>
                        </w:rPr>
                        <w:t xml:space="preserve"> </w:t>
                      </w:r>
                    </w:p>
                  </w:txbxContent>
                </v:textbox>
              </v:shape>
            </w:pict>
          </mc:Fallback>
        </mc:AlternateContent>
      </w:r>
    </w:p>
    <w:sectPr w:rsidR="001C1DB7" w:rsidSect="00152CE5">
      <w:headerReference w:type="default" r:id="rId12"/>
      <w:footerReference w:type="default" r:id="rId13"/>
      <w:headerReference w:type="first" r:id="rId14"/>
      <w:footerReference w:type="first" r:id="rId15"/>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B2" w:rsidRDefault="004E21B2" w:rsidP="00B85497">
      <w:r>
        <w:separator/>
      </w:r>
    </w:p>
  </w:endnote>
  <w:endnote w:type="continuationSeparator" w:id="0">
    <w:p w:rsidR="004E21B2" w:rsidRDefault="004E21B2"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9341F9">
      <w:rPr>
        <w:rFonts w:cs="Arial"/>
        <w:b/>
        <w:noProof/>
        <w:sz w:val="18"/>
        <w:szCs w:val="16"/>
      </w:rPr>
      <w:t>4</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9341F9">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B2" w:rsidRDefault="004E21B2" w:rsidP="00B85497">
      <w:r>
        <w:separator/>
      </w:r>
    </w:p>
  </w:footnote>
  <w:footnote w:type="continuationSeparator" w:id="0">
    <w:p w:rsidR="004E21B2" w:rsidRDefault="004E21B2"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Default="002800E7" w:rsidP="00F01014">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917A7E" w:rsidRDefault="00415106" w:rsidP="00F01014">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Default="002800E7" w:rsidP="00F01014">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917A7E" w:rsidRDefault="00415106" w:rsidP="00F01014">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Default="002800E7" w:rsidP="0044279E">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583D46" w:rsidRDefault="00415106" w:rsidP="0044279E">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Default="002800E7" w:rsidP="0044279E">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583D46" w:rsidRDefault="00415106" w:rsidP="0044279E">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69"/>
    <w:multiLevelType w:val="hybridMultilevel"/>
    <w:tmpl w:val="573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67DCD"/>
    <w:multiLevelType w:val="hybridMultilevel"/>
    <w:tmpl w:val="FED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B6895"/>
    <w:multiLevelType w:val="hybridMultilevel"/>
    <w:tmpl w:val="E03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41BF8"/>
    <w:multiLevelType w:val="hybridMultilevel"/>
    <w:tmpl w:val="AB4A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F1E57"/>
    <w:multiLevelType w:val="hybridMultilevel"/>
    <w:tmpl w:val="6DE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17A20"/>
    <w:multiLevelType w:val="hybridMultilevel"/>
    <w:tmpl w:val="D4C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num>
  <w:num w:numId="4">
    <w:abstractNumId w:val="27"/>
  </w:num>
  <w:num w:numId="5">
    <w:abstractNumId w:val="3"/>
  </w:num>
  <w:num w:numId="6">
    <w:abstractNumId w:val="7"/>
  </w:num>
  <w:num w:numId="7">
    <w:abstractNumId w:val="23"/>
  </w:num>
  <w:num w:numId="8">
    <w:abstractNumId w:val="1"/>
  </w:num>
  <w:num w:numId="9">
    <w:abstractNumId w:val="20"/>
  </w:num>
  <w:num w:numId="10">
    <w:abstractNumId w:val="21"/>
  </w:num>
  <w:num w:numId="11">
    <w:abstractNumId w:val="12"/>
  </w:num>
  <w:num w:numId="12">
    <w:abstractNumId w:val="11"/>
  </w:num>
  <w:num w:numId="13">
    <w:abstractNumId w:val="15"/>
  </w:num>
  <w:num w:numId="14">
    <w:abstractNumId w:val="24"/>
  </w:num>
  <w:num w:numId="15">
    <w:abstractNumId w:val="14"/>
  </w:num>
  <w:num w:numId="16">
    <w:abstractNumId w:val="6"/>
  </w:num>
  <w:num w:numId="17">
    <w:abstractNumId w:val="18"/>
  </w:num>
  <w:num w:numId="18">
    <w:abstractNumId w:val="22"/>
  </w:num>
  <w:num w:numId="19">
    <w:abstractNumId w:val="4"/>
  </w:num>
  <w:num w:numId="20">
    <w:abstractNumId w:val="10"/>
  </w:num>
  <w:num w:numId="21">
    <w:abstractNumId w:val="2"/>
  </w:num>
  <w:num w:numId="22">
    <w:abstractNumId w:val="9"/>
  </w:num>
  <w:num w:numId="23">
    <w:abstractNumId w:val="16"/>
  </w:num>
  <w:num w:numId="24">
    <w:abstractNumId w:val="19"/>
  </w:num>
  <w:num w:numId="25">
    <w:abstractNumId w:val="0"/>
  </w:num>
  <w:num w:numId="26">
    <w:abstractNumId w:val="26"/>
  </w:num>
  <w:num w:numId="27">
    <w:abstractNumId w:val="13"/>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666CD"/>
    <w:rsid w:val="00170367"/>
    <w:rsid w:val="001976B1"/>
    <w:rsid w:val="001C1DB7"/>
    <w:rsid w:val="00205F32"/>
    <w:rsid w:val="002142A9"/>
    <w:rsid w:val="002800E7"/>
    <w:rsid w:val="002877BA"/>
    <w:rsid w:val="002C09C6"/>
    <w:rsid w:val="002C0EE8"/>
    <w:rsid w:val="002C3021"/>
    <w:rsid w:val="00393AEE"/>
    <w:rsid w:val="003C615F"/>
    <w:rsid w:val="00415106"/>
    <w:rsid w:val="0044279E"/>
    <w:rsid w:val="00481DD0"/>
    <w:rsid w:val="004E21B2"/>
    <w:rsid w:val="004F6EFF"/>
    <w:rsid w:val="005141C2"/>
    <w:rsid w:val="00583D46"/>
    <w:rsid w:val="0059028E"/>
    <w:rsid w:val="005A5243"/>
    <w:rsid w:val="00603E69"/>
    <w:rsid w:val="0066451E"/>
    <w:rsid w:val="006A644C"/>
    <w:rsid w:val="006F64A6"/>
    <w:rsid w:val="007022B0"/>
    <w:rsid w:val="00723CBB"/>
    <w:rsid w:val="00796DD4"/>
    <w:rsid w:val="007B33BD"/>
    <w:rsid w:val="00863B00"/>
    <w:rsid w:val="008C5ACC"/>
    <w:rsid w:val="008F71DC"/>
    <w:rsid w:val="00917A7E"/>
    <w:rsid w:val="009310A6"/>
    <w:rsid w:val="009341F9"/>
    <w:rsid w:val="009643D6"/>
    <w:rsid w:val="00A0215B"/>
    <w:rsid w:val="00A259F2"/>
    <w:rsid w:val="00A34601"/>
    <w:rsid w:val="00A600B1"/>
    <w:rsid w:val="00A60B3D"/>
    <w:rsid w:val="00AC5985"/>
    <w:rsid w:val="00AE3592"/>
    <w:rsid w:val="00AF535D"/>
    <w:rsid w:val="00B0277A"/>
    <w:rsid w:val="00B209B0"/>
    <w:rsid w:val="00B23BA7"/>
    <w:rsid w:val="00B85497"/>
    <w:rsid w:val="00B973A5"/>
    <w:rsid w:val="00BA1156"/>
    <w:rsid w:val="00BE32F7"/>
    <w:rsid w:val="00BE47E0"/>
    <w:rsid w:val="00C0582E"/>
    <w:rsid w:val="00C46DFB"/>
    <w:rsid w:val="00C54B73"/>
    <w:rsid w:val="00C62707"/>
    <w:rsid w:val="00C82C17"/>
    <w:rsid w:val="00CE0F40"/>
    <w:rsid w:val="00CF5EBB"/>
    <w:rsid w:val="00D20797"/>
    <w:rsid w:val="00D44E4A"/>
    <w:rsid w:val="00DD2074"/>
    <w:rsid w:val="00DF1774"/>
    <w:rsid w:val="00E01AA6"/>
    <w:rsid w:val="00E349C3"/>
    <w:rsid w:val="00E90E27"/>
    <w:rsid w:val="00F01014"/>
    <w:rsid w:val="00F10F04"/>
    <w:rsid w:val="00F163C2"/>
    <w:rsid w:val="00F61175"/>
    <w:rsid w:val="00F723DE"/>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h.pals@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C711-3312-4AE8-9548-F7312E5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Wood, Rosemary</cp:lastModifiedBy>
  <cp:revision>4</cp:revision>
  <cp:lastPrinted>2014-11-28T12:46:00Z</cp:lastPrinted>
  <dcterms:created xsi:type="dcterms:W3CDTF">2018-02-20T09:12:00Z</dcterms:created>
  <dcterms:modified xsi:type="dcterms:W3CDTF">2018-02-20T09:29:00Z</dcterms:modified>
</cp:coreProperties>
</file>