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14" w:rsidRDefault="009E7E14" w:rsidP="00693D10">
      <w:pPr>
        <w:pStyle w:val="Title"/>
      </w:pPr>
    </w:p>
    <w:p w:rsidR="00FB4072" w:rsidRDefault="007915F5" w:rsidP="00693D10">
      <w:pPr>
        <w:pStyle w:val="Title"/>
      </w:pPr>
      <w:r>
        <w:t>Home blood glucose testing</w:t>
      </w:r>
    </w:p>
    <w:p w:rsidR="007915F5" w:rsidRDefault="007915F5" w:rsidP="00693D10">
      <w:pPr>
        <w:pStyle w:val="Subtitle"/>
      </w:pPr>
      <w:r>
        <w:t>Patient information leaflet</w:t>
      </w:r>
    </w:p>
    <w:p w:rsidR="009E7E14" w:rsidRPr="009E7E14" w:rsidRDefault="009E7E14" w:rsidP="009E7E14"/>
    <w:p w:rsidR="007915F5" w:rsidRDefault="00835544">
      <w:r>
        <w:rPr>
          <w:noProof/>
        </w:rPr>
        <w:drawing>
          <wp:inline distT="0" distB="0" distL="0" distR="0">
            <wp:extent cx="4393565" cy="2874010"/>
            <wp:effectExtent l="19050" t="0" r="6985" b="0"/>
            <wp:docPr id="1" name="Picture 1" descr="Diabetes-Testing-690x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es-Testing-690x4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10" w:rsidRDefault="00693D10"/>
    <w:p w:rsidR="00693D10" w:rsidRDefault="00693D10"/>
    <w:p w:rsidR="007915F5" w:rsidRDefault="007915F5" w:rsidP="009E7E14">
      <w:pPr>
        <w:pStyle w:val="Heading2"/>
        <w:jc w:val="right"/>
      </w:pPr>
      <w:r>
        <w:t>This leaflet contain information on testing your own blood glucose level</w:t>
      </w:r>
    </w:p>
    <w:p w:rsidR="00856C08" w:rsidRDefault="00856C08" w:rsidP="009E7E14">
      <w:pPr>
        <w:pStyle w:val="Heading2"/>
      </w:pPr>
    </w:p>
    <w:p w:rsidR="007915F5" w:rsidRDefault="007915F5" w:rsidP="009E7E14">
      <w:pPr>
        <w:pStyle w:val="Heading2"/>
      </w:pPr>
      <w:r w:rsidRPr="009E7E14">
        <w:lastRenderedPageBreak/>
        <w:t>Overview</w:t>
      </w:r>
    </w:p>
    <w:p w:rsidR="007915F5" w:rsidRDefault="007915F5" w:rsidP="007915F5">
      <w:r>
        <w:t xml:space="preserve">When you have diabetes, it is important to manage your blood glucose level both to help you feel your best and prevent long-term complications.  Monitoring your blood glucose levels yourself with a blood glucose meter is an effective way to help you manage your diabetes. </w:t>
      </w:r>
    </w:p>
    <w:p w:rsidR="005C5BB5" w:rsidRDefault="005C5BB5" w:rsidP="007915F5">
      <w:r>
        <w:t>It is not necessary for all patients with diabetes to self-monitor their blood glucose on a regular basis. If you have diet controlled diabetes</w:t>
      </w:r>
      <w:r w:rsidR="00A915AA">
        <w:t xml:space="preserve"> or are well controlled on certain </w:t>
      </w:r>
      <w:r>
        <w:t xml:space="preserve">medications it may not be necessary. However, if you are taking insulin or any medication that can cause your blood sugar to go too low it </w:t>
      </w:r>
      <w:r w:rsidR="00693D10">
        <w:t>may</w:t>
      </w:r>
      <w:r>
        <w:t xml:space="preserve"> be recommended. </w:t>
      </w:r>
    </w:p>
    <w:p w:rsidR="005C5BB5" w:rsidRDefault="005C5BB5" w:rsidP="009E7E14">
      <w:pPr>
        <w:pStyle w:val="Heading2"/>
      </w:pPr>
      <w:r>
        <w:t>How to test</w:t>
      </w:r>
    </w:p>
    <w:p w:rsidR="00AE4B15" w:rsidRDefault="00AE4B15" w:rsidP="007915F5">
      <w:r>
        <w:t>Your doctor or nurse should teach you how to test you blood glucose, but always remember the following:</w:t>
      </w:r>
    </w:p>
    <w:p w:rsidR="00AE4B15" w:rsidRDefault="00136376" w:rsidP="00AE4B15">
      <w:pPr>
        <w:numPr>
          <w:ilvl w:val="0"/>
          <w:numId w:val="1"/>
        </w:numPr>
      </w:pPr>
      <w:r>
        <w:t>R</w:t>
      </w:r>
      <w:r w:rsidR="00AE4B15" w:rsidRPr="00AE4B15">
        <w:t>emember to wash your hands before you do a test</w:t>
      </w:r>
    </w:p>
    <w:p w:rsidR="00AE4B15" w:rsidRDefault="00136376" w:rsidP="00AE4B15">
      <w:pPr>
        <w:numPr>
          <w:ilvl w:val="0"/>
          <w:numId w:val="1"/>
        </w:numPr>
      </w:pPr>
      <w:r>
        <w:t>E</w:t>
      </w:r>
      <w:r w:rsidR="00AE4B15" w:rsidRPr="00AE4B15">
        <w:t>nsure your test strips are ‘in date’</w:t>
      </w:r>
    </w:p>
    <w:p w:rsidR="00AE4B15" w:rsidRDefault="00AE4B15" w:rsidP="00AE4B15">
      <w:pPr>
        <w:numPr>
          <w:ilvl w:val="0"/>
          <w:numId w:val="1"/>
        </w:numPr>
      </w:pPr>
      <w:r w:rsidRPr="00AE4B15">
        <w:t>Use a new strip and lancet for each test and dispose of them safely</w:t>
      </w:r>
    </w:p>
    <w:p w:rsidR="005C5BB5" w:rsidRDefault="00FD6141" w:rsidP="007915F5">
      <w:pPr>
        <w:numPr>
          <w:ilvl w:val="0"/>
          <w:numId w:val="1"/>
        </w:numPr>
      </w:pPr>
      <w:r w:rsidRPr="00FD6141">
        <w:t>Diaries can be obtained from the meter company, or from the hospital diabetes clinic or your GP surgery, to record your results.</w:t>
      </w:r>
    </w:p>
    <w:p w:rsidR="0098539F" w:rsidRDefault="0098539F" w:rsidP="007915F5">
      <w:pPr>
        <w:numPr>
          <w:ilvl w:val="0"/>
          <w:numId w:val="1"/>
        </w:numPr>
      </w:pPr>
      <w:r>
        <w:t>You may need to test more often if you are unwell.</w:t>
      </w:r>
    </w:p>
    <w:p w:rsidR="005C5BB5" w:rsidRDefault="005C5BB5" w:rsidP="009E7E14">
      <w:pPr>
        <w:pStyle w:val="Heading2"/>
      </w:pPr>
      <w:r w:rsidRPr="009E7E14">
        <w:t>Normal</w:t>
      </w:r>
      <w:r>
        <w:t xml:space="preserve"> range</w:t>
      </w:r>
    </w:p>
    <w:p w:rsidR="00FD6141" w:rsidRDefault="00FD6141" w:rsidP="007915F5">
      <w:r w:rsidRPr="00FD6141">
        <w:t xml:space="preserve">If self-monitoring, the following blood sugar levels are </w:t>
      </w:r>
      <w:r>
        <w:t xml:space="preserve">usually </w:t>
      </w:r>
      <w:r w:rsidRPr="00FD6141">
        <w:t>recommended:</w:t>
      </w:r>
    </w:p>
    <w:p w:rsidR="00FD6141" w:rsidRPr="005273E6" w:rsidRDefault="00FC735C" w:rsidP="00FC735C">
      <w:pPr>
        <w:numPr>
          <w:ilvl w:val="0"/>
          <w:numId w:val="1"/>
        </w:numPr>
        <w:rPr>
          <w:b/>
        </w:rPr>
      </w:pPr>
      <w:r w:rsidRPr="005273E6">
        <w:rPr>
          <w:b/>
        </w:rPr>
        <w:t>Blood sugars, 5-7</w:t>
      </w:r>
      <w:r w:rsidR="00FD6141" w:rsidRPr="005273E6">
        <w:rPr>
          <w:b/>
        </w:rPr>
        <w:t>mmol/l before meals</w:t>
      </w:r>
    </w:p>
    <w:p w:rsidR="005C5BB5" w:rsidRPr="005273E6" w:rsidRDefault="00FD6141" w:rsidP="007915F5">
      <w:pPr>
        <w:numPr>
          <w:ilvl w:val="0"/>
          <w:numId w:val="1"/>
        </w:numPr>
        <w:rPr>
          <w:b/>
        </w:rPr>
      </w:pPr>
      <w:r w:rsidRPr="005273E6">
        <w:rPr>
          <w:b/>
        </w:rPr>
        <w:t>Blood sugars,</w:t>
      </w:r>
      <w:r w:rsidR="00FC735C" w:rsidRPr="005273E6">
        <w:rPr>
          <w:b/>
        </w:rPr>
        <w:t xml:space="preserve"> 5</w:t>
      </w:r>
      <w:r w:rsidRPr="005273E6">
        <w:rPr>
          <w:b/>
        </w:rPr>
        <w:t>-9mmol/l</w:t>
      </w:r>
      <w:r w:rsidR="00115B3C" w:rsidRPr="005273E6">
        <w:rPr>
          <w:b/>
        </w:rPr>
        <w:t xml:space="preserve"> two hours after a meal</w:t>
      </w:r>
    </w:p>
    <w:p w:rsidR="00115B3C" w:rsidRDefault="00115B3C" w:rsidP="00136376">
      <w:pPr>
        <w:pStyle w:val="Heading1"/>
        <w:spacing w:before="240" w:after="120"/>
      </w:pPr>
    </w:p>
    <w:p w:rsidR="00115B3C" w:rsidRDefault="00115B3C" w:rsidP="00136376">
      <w:pPr>
        <w:pStyle w:val="Heading1"/>
        <w:spacing w:before="240" w:after="120"/>
      </w:pPr>
    </w:p>
    <w:p w:rsidR="005C5BB5" w:rsidRDefault="006A110F" w:rsidP="00136376">
      <w:pPr>
        <w:pStyle w:val="Heading1"/>
        <w:spacing w:before="240" w:after="120"/>
      </w:pPr>
      <w:r>
        <w:t>Causes of a h</w:t>
      </w:r>
      <w:r w:rsidRPr="009E7E14">
        <w:rPr>
          <w:rStyle w:val="Heading2Char"/>
        </w:rPr>
        <w:t>i</w:t>
      </w:r>
      <w:r>
        <w:t>gh blood glucose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Infection</w:t>
      </w:r>
    </w:p>
    <w:p w:rsidR="006A110F" w:rsidRDefault="00E30DAA" w:rsidP="00136376">
      <w:pPr>
        <w:numPr>
          <w:ilvl w:val="0"/>
          <w:numId w:val="1"/>
        </w:numPr>
        <w:spacing w:after="120"/>
      </w:pPr>
      <w:r>
        <w:t>Eating more carbohydrate than usual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Stress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Treatment with steroids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Insufficient insulin or medication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Problem with injection technique or injection sites</w:t>
      </w:r>
    </w:p>
    <w:p w:rsidR="006A110F" w:rsidRDefault="006A110F" w:rsidP="009E7E14">
      <w:pPr>
        <w:pStyle w:val="Heading2"/>
      </w:pPr>
      <w:r>
        <w:t>Causes of a low blood glucose (hypoglycaemia)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Missed or delayed meals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Not enough or no carbohydrate (bread, pasta, rice, potato, cereal type foodstuffs) in meals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Too much insulin or diabetes medication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Increased or unexpected exercise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Alcohol</w:t>
      </w:r>
    </w:p>
    <w:p w:rsidR="006A110F" w:rsidRDefault="006A110F" w:rsidP="00136376">
      <w:pPr>
        <w:numPr>
          <w:ilvl w:val="0"/>
          <w:numId w:val="1"/>
        </w:numPr>
        <w:spacing w:after="120"/>
      </w:pPr>
      <w:r>
        <w:t>Problem with injection technique or injection sites</w:t>
      </w:r>
    </w:p>
    <w:p w:rsidR="009E7E14" w:rsidRDefault="009E7E14" w:rsidP="009E7E14">
      <w:pPr>
        <w:pStyle w:val="Heading2"/>
      </w:pPr>
      <w:r>
        <w:t>Driving</w:t>
      </w:r>
    </w:p>
    <w:p w:rsidR="009E7E14" w:rsidRDefault="00857DDC" w:rsidP="009E7E14">
      <w:pPr>
        <w:spacing w:after="120"/>
      </w:pPr>
      <w:r>
        <w:t xml:space="preserve">If you are on insulin </w:t>
      </w:r>
      <w:r w:rsidR="009E7E14">
        <w:t>you need to tell the DVLA about your diabetes. You need to plan in advance if you are driving – you must check blood glucose before the first journey and every 2 hours whilst driving. It is also appropriate to monitor blood glucose if driving a</w:t>
      </w:r>
      <w:r w:rsidR="00A915AA">
        <w:t>nd taking certain</w:t>
      </w:r>
      <w:r>
        <w:t xml:space="preserve"> oral medications, such as </w:t>
      </w:r>
      <w:proofErr w:type="spellStart"/>
      <w:r>
        <w:t>Gliclazide</w:t>
      </w:r>
      <w:proofErr w:type="spellEnd"/>
      <w:r>
        <w:t xml:space="preserve"> or </w:t>
      </w:r>
      <w:proofErr w:type="spellStart"/>
      <w:r>
        <w:t>Repaglinide</w:t>
      </w:r>
      <w:proofErr w:type="spellEnd"/>
      <w:r>
        <w:t>.</w:t>
      </w:r>
      <w:r w:rsidR="009E7E14">
        <w:t xml:space="preserve"> The DVLA have guidance on their website, </w:t>
      </w:r>
      <w:hyperlink r:id="rId6" w:history="1">
        <w:r w:rsidR="009E7E14" w:rsidRPr="008A0C26">
          <w:rPr>
            <w:rStyle w:val="Hyperlink"/>
          </w:rPr>
          <w:t>www.gov.uk/diabetes-driving</w:t>
        </w:r>
      </w:hyperlink>
      <w:r w:rsidR="009E7E14">
        <w:t>.</w:t>
      </w:r>
    </w:p>
    <w:p w:rsidR="009E7E14" w:rsidRDefault="009E7E14" w:rsidP="009E7E14">
      <w:pPr>
        <w:spacing w:after="120"/>
      </w:pPr>
    </w:p>
    <w:p w:rsidR="009E7E14" w:rsidRDefault="009E7E14" w:rsidP="009E7E14">
      <w:pPr>
        <w:pStyle w:val="Heading2"/>
      </w:pPr>
    </w:p>
    <w:p w:rsidR="00136376" w:rsidRDefault="00372938" w:rsidP="009E7E14">
      <w:pPr>
        <w:pStyle w:val="Heading2"/>
      </w:pPr>
      <w:r>
        <w:lastRenderedPageBreak/>
        <w:t>How often to test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4546"/>
        <w:gridCol w:w="739"/>
      </w:tblGrid>
      <w:tr w:rsidR="004B752E" w:rsidTr="00A915AA">
        <w:tc>
          <w:tcPr>
            <w:tcW w:w="1950" w:type="dxa"/>
            <w:shd w:val="clear" w:color="auto" w:fill="auto"/>
          </w:tcPr>
          <w:p w:rsidR="004B752E" w:rsidRDefault="004B752E" w:rsidP="00136376"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 xml:space="preserve">Diet and </w:t>
            </w:r>
            <w:proofErr w:type="spellStart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metformin</w:t>
            </w:r>
            <w:proofErr w:type="spellEnd"/>
          </w:p>
        </w:tc>
        <w:tc>
          <w:tcPr>
            <w:tcW w:w="5246" w:type="dxa"/>
            <w:gridSpan w:val="2"/>
            <w:shd w:val="clear" w:color="auto" w:fill="auto"/>
          </w:tcPr>
          <w:p w:rsidR="004B752E" w:rsidRPr="005273E6" w:rsidRDefault="004B752E" w:rsidP="00136376">
            <w:pPr>
              <w:rPr>
                <w:rFonts w:cs="Arial"/>
                <w:color w:val="000000"/>
                <w:kern w:val="24"/>
                <w:lang w:val="en-US"/>
              </w:rPr>
            </w:pPr>
            <w:r w:rsidRPr="005273E6">
              <w:rPr>
                <w:rFonts w:cs="Arial"/>
                <w:color w:val="000000"/>
                <w:kern w:val="24"/>
                <w:lang w:val="en-US"/>
              </w:rPr>
              <w:t>not routinely offered</w:t>
            </w:r>
          </w:p>
        </w:tc>
      </w:tr>
      <w:tr w:rsidR="004B752E" w:rsidTr="00A915AA">
        <w:tc>
          <w:tcPr>
            <w:tcW w:w="1950" w:type="dxa"/>
            <w:shd w:val="clear" w:color="auto" w:fill="auto"/>
          </w:tcPr>
          <w:p w:rsidR="004B752E" w:rsidRDefault="004B752E" w:rsidP="00136376"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DPP4i (</w:t>
            </w:r>
            <w:proofErr w:type="spellStart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gliptins</w:t>
            </w:r>
            <w:proofErr w:type="spellEnd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 xml:space="preserve">), GLP-1 </w:t>
            </w:r>
            <w:proofErr w:type="spellStart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injectables</w:t>
            </w:r>
            <w:proofErr w:type="spellEnd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, SGLT2 (</w:t>
            </w:r>
            <w:proofErr w:type="spellStart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gliflozins</w:t>
            </w:r>
            <w:proofErr w:type="spellEnd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 xml:space="preserve">), </w:t>
            </w:r>
            <w:proofErr w:type="spellStart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pioglitazone</w:t>
            </w:r>
            <w:proofErr w:type="spellEnd"/>
          </w:p>
        </w:tc>
        <w:tc>
          <w:tcPr>
            <w:tcW w:w="5246" w:type="dxa"/>
            <w:gridSpan w:val="2"/>
            <w:shd w:val="clear" w:color="auto" w:fill="auto"/>
          </w:tcPr>
          <w:p w:rsidR="004B752E" w:rsidRPr="005273E6" w:rsidRDefault="004B752E" w:rsidP="00136376">
            <w:pPr>
              <w:rPr>
                <w:rFonts w:cs="Arial"/>
                <w:color w:val="000000"/>
                <w:kern w:val="24"/>
                <w:lang w:val="en-US"/>
              </w:rPr>
            </w:pPr>
            <w:r w:rsidRPr="005273E6">
              <w:rPr>
                <w:rFonts w:cs="Arial"/>
                <w:color w:val="000000"/>
                <w:kern w:val="24"/>
                <w:lang w:val="en-US"/>
              </w:rPr>
              <w:t>not routinely offered</w:t>
            </w:r>
          </w:p>
        </w:tc>
      </w:tr>
      <w:tr w:rsidR="004B752E" w:rsidTr="00A915AA">
        <w:trPr>
          <w:trHeight w:val="318"/>
        </w:trPr>
        <w:tc>
          <w:tcPr>
            <w:tcW w:w="1950" w:type="dxa"/>
            <w:vMerge w:val="restart"/>
            <w:shd w:val="clear" w:color="auto" w:fill="auto"/>
          </w:tcPr>
          <w:p w:rsidR="004B752E" w:rsidRPr="005273E6" w:rsidRDefault="004B752E" w:rsidP="00136376">
            <w:pPr>
              <w:rPr>
                <w:rFonts w:cs="Arial"/>
                <w:b/>
                <w:bCs/>
                <w:color w:val="000000"/>
                <w:kern w:val="24"/>
                <w:lang w:val="en-US"/>
              </w:rPr>
            </w:pPr>
            <w:proofErr w:type="spellStart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Sulfonylureas</w:t>
            </w:r>
            <w:proofErr w:type="spellEnd"/>
          </w:p>
          <w:p w:rsidR="004B752E" w:rsidRDefault="004B752E" w:rsidP="00136376"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(</w:t>
            </w:r>
            <w:proofErr w:type="spellStart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Gliclazide</w:t>
            </w:r>
            <w:proofErr w:type="spellEnd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)</w:t>
            </w:r>
          </w:p>
        </w:tc>
        <w:tc>
          <w:tcPr>
            <w:tcW w:w="4816" w:type="dxa"/>
            <w:shd w:val="clear" w:color="auto" w:fill="auto"/>
          </w:tcPr>
          <w:p w:rsidR="004B752E" w:rsidRDefault="004B752E" w:rsidP="00136376">
            <w:r w:rsidRPr="00372938">
              <w:t>maintenance – 2-3 x per week; drivers regularly</w:t>
            </w:r>
          </w:p>
        </w:tc>
        <w:tc>
          <w:tcPr>
            <w:tcW w:w="430" w:type="dxa"/>
            <w:vMerge w:val="restart"/>
            <w:textDirection w:val="btLr"/>
          </w:tcPr>
          <w:p w:rsidR="004B752E" w:rsidRPr="004B752E" w:rsidRDefault="004B752E" w:rsidP="004B752E">
            <w:pPr>
              <w:ind w:left="113" w:right="113"/>
              <w:jc w:val="center"/>
              <w:rPr>
                <w:b/>
              </w:rPr>
            </w:pPr>
            <w:r w:rsidRPr="004B752E">
              <w:rPr>
                <w:b/>
              </w:rPr>
              <w:t>If you drive extra testing may be required as per DVLA guidelines</w:t>
            </w:r>
          </w:p>
        </w:tc>
      </w:tr>
      <w:tr w:rsidR="004B752E" w:rsidTr="00A915AA">
        <w:trPr>
          <w:trHeight w:val="318"/>
        </w:trPr>
        <w:tc>
          <w:tcPr>
            <w:tcW w:w="1950" w:type="dxa"/>
            <w:vMerge/>
            <w:shd w:val="clear" w:color="auto" w:fill="auto"/>
          </w:tcPr>
          <w:p w:rsidR="004B752E" w:rsidRPr="005273E6" w:rsidRDefault="004B752E" w:rsidP="00136376">
            <w:pPr>
              <w:rPr>
                <w:rFonts w:cs="Arial"/>
                <w:b/>
                <w:bCs/>
                <w:color w:val="000000"/>
                <w:kern w:val="24"/>
                <w:lang w:val="en-US"/>
              </w:rPr>
            </w:pPr>
          </w:p>
        </w:tc>
        <w:tc>
          <w:tcPr>
            <w:tcW w:w="4816" w:type="dxa"/>
            <w:shd w:val="clear" w:color="auto" w:fill="auto"/>
          </w:tcPr>
          <w:p w:rsidR="004B752E" w:rsidRDefault="004B752E" w:rsidP="00136376">
            <w:r w:rsidRPr="00372938">
              <w:t>initiation, titration – twice per day (different times)</w:t>
            </w:r>
          </w:p>
        </w:tc>
        <w:tc>
          <w:tcPr>
            <w:tcW w:w="430" w:type="dxa"/>
            <w:vMerge/>
          </w:tcPr>
          <w:p w:rsidR="004B752E" w:rsidRPr="00372938" w:rsidRDefault="004B752E" w:rsidP="00136376"/>
        </w:tc>
      </w:tr>
      <w:tr w:rsidR="004B752E" w:rsidTr="00A915AA">
        <w:trPr>
          <w:trHeight w:val="318"/>
        </w:trPr>
        <w:tc>
          <w:tcPr>
            <w:tcW w:w="1950" w:type="dxa"/>
            <w:vMerge w:val="restart"/>
            <w:shd w:val="clear" w:color="auto" w:fill="auto"/>
          </w:tcPr>
          <w:p w:rsidR="004B752E" w:rsidRDefault="004B752E" w:rsidP="00136376">
            <w:pPr>
              <w:rPr>
                <w:rFonts w:cs="Arial"/>
                <w:b/>
                <w:bCs/>
                <w:color w:val="000000"/>
                <w:kern w:val="24"/>
                <w:lang w:val="en-US"/>
              </w:rPr>
            </w:pPr>
            <w:proofErr w:type="spellStart"/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Meglitinides</w:t>
            </w:r>
            <w:proofErr w:type="spellEnd"/>
          </w:p>
          <w:p w:rsidR="004D3D55" w:rsidRDefault="004D3D55" w:rsidP="00136376">
            <w:r>
              <w:rPr>
                <w:rFonts w:cs="Arial"/>
                <w:b/>
                <w:bCs/>
                <w:color w:val="000000"/>
                <w:kern w:val="24"/>
                <w:lang w:val="en-US"/>
              </w:rPr>
              <w:t>(</w:t>
            </w:r>
            <w:proofErr w:type="spellStart"/>
            <w:r>
              <w:rPr>
                <w:rFonts w:cs="Arial"/>
                <w:b/>
                <w:bCs/>
                <w:color w:val="000000"/>
                <w:kern w:val="24"/>
                <w:lang w:val="en-US"/>
              </w:rPr>
              <w:t>Repaglinide</w:t>
            </w:r>
            <w:proofErr w:type="spellEnd"/>
            <w:r>
              <w:rPr>
                <w:rFonts w:cs="Arial"/>
                <w:b/>
                <w:bCs/>
                <w:color w:val="000000"/>
                <w:kern w:val="24"/>
                <w:lang w:val="en-US"/>
              </w:rPr>
              <w:t>)</w:t>
            </w:r>
          </w:p>
        </w:tc>
        <w:tc>
          <w:tcPr>
            <w:tcW w:w="4816" w:type="dxa"/>
            <w:shd w:val="clear" w:color="auto" w:fill="auto"/>
          </w:tcPr>
          <w:p w:rsidR="004B752E" w:rsidRDefault="004B752E" w:rsidP="00136376">
            <w:r w:rsidRPr="00372938">
              <w:t>maintenance – 2-3 x per week; drivers regularly</w:t>
            </w:r>
          </w:p>
        </w:tc>
        <w:tc>
          <w:tcPr>
            <w:tcW w:w="430" w:type="dxa"/>
            <w:vMerge/>
          </w:tcPr>
          <w:p w:rsidR="004B752E" w:rsidRPr="00372938" w:rsidRDefault="004B752E" w:rsidP="00136376"/>
        </w:tc>
      </w:tr>
      <w:tr w:rsidR="004B752E" w:rsidTr="00A915AA">
        <w:trPr>
          <w:trHeight w:val="318"/>
        </w:trPr>
        <w:tc>
          <w:tcPr>
            <w:tcW w:w="1950" w:type="dxa"/>
            <w:vMerge/>
            <w:shd w:val="clear" w:color="auto" w:fill="auto"/>
          </w:tcPr>
          <w:p w:rsidR="004B752E" w:rsidRPr="005273E6" w:rsidRDefault="004B752E" w:rsidP="00136376">
            <w:pPr>
              <w:rPr>
                <w:rFonts w:cs="Arial"/>
                <w:b/>
                <w:bCs/>
                <w:color w:val="000000"/>
                <w:kern w:val="24"/>
                <w:lang w:val="en-US"/>
              </w:rPr>
            </w:pPr>
          </w:p>
        </w:tc>
        <w:tc>
          <w:tcPr>
            <w:tcW w:w="4816" w:type="dxa"/>
            <w:shd w:val="clear" w:color="auto" w:fill="auto"/>
          </w:tcPr>
          <w:p w:rsidR="004B752E" w:rsidRDefault="004B752E" w:rsidP="00136376">
            <w:r w:rsidRPr="00372938">
              <w:t>initiation, titration  – 4 x per day (bb, + 2 h pp)</w:t>
            </w:r>
          </w:p>
        </w:tc>
        <w:tc>
          <w:tcPr>
            <w:tcW w:w="430" w:type="dxa"/>
            <w:vMerge/>
          </w:tcPr>
          <w:p w:rsidR="004B752E" w:rsidRPr="00372938" w:rsidRDefault="004B752E" w:rsidP="00136376"/>
        </w:tc>
      </w:tr>
      <w:tr w:rsidR="004B752E" w:rsidTr="00A915AA">
        <w:trPr>
          <w:trHeight w:val="571"/>
        </w:trPr>
        <w:tc>
          <w:tcPr>
            <w:tcW w:w="1950" w:type="dxa"/>
            <w:shd w:val="clear" w:color="auto" w:fill="auto"/>
          </w:tcPr>
          <w:p w:rsidR="004B752E" w:rsidRPr="005273E6" w:rsidRDefault="004B752E" w:rsidP="00E30DAA">
            <w:pPr>
              <w:spacing w:after="0" w:line="240" w:lineRule="auto"/>
              <w:rPr>
                <w:rFonts w:ascii="Arial" w:hAnsi="Arial" w:cs="Arial"/>
              </w:rPr>
            </w:pPr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 xml:space="preserve">Basal insulin </w:t>
            </w:r>
          </w:p>
        </w:tc>
        <w:tc>
          <w:tcPr>
            <w:tcW w:w="4816" w:type="dxa"/>
            <w:shd w:val="clear" w:color="auto" w:fill="auto"/>
          </w:tcPr>
          <w:p w:rsidR="004B752E" w:rsidRDefault="00A915AA" w:rsidP="004B752E">
            <w:r>
              <w:t>a</w:t>
            </w:r>
            <w:r w:rsidR="004B752E">
              <w:t>t least on</w:t>
            </w:r>
            <w:r w:rsidR="004B752E" w:rsidRPr="00372938">
              <w:t>ce daily</w:t>
            </w:r>
          </w:p>
        </w:tc>
        <w:tc>
          <w:tcPr>
            <w:tcW w:w="430" w:type="dxa"/>
            <w:vMerge/>
          </w:tcPr>
          <w:p w:rsidR="004B752E" w:rsidRPr="00372938" w:rsidRDefault="004B752E" w:rsidP="00136376"/>
        </w:tc>
      </w:tr>
      <w:tr w:rsidR="004B752E" w:rsidTr="00A915AA">
        <w:tc>
          <w:tcPr>
            <w:tcW w:w="1950" w:type="dxa"/>
            <w:shd w:val="clear" w:color="auto" w:fill="auto"/>
          </w:tcPr>
          <w:p w:rsidR="004B752E" w:rsidRPr="005273E6" w:rsidRDefault="004B752E" w:rsidP="005273E6">
            <w:pPr>
              <w:spacing w:after="0" w:line="240" w:lineRule="auto"/>
              <w:rPr>
                <w:rFonts w:cs="Arial"/>
                <w:bCs/>
                <w:color w:val="000000"/>
                <w:kern w:val="24"/>
                <w:lang w:val="en-US"/>
              </w:rPr>
            </w:pPr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Basal insulin (twice per day)</w:t>
            </w:r>
          </w:p>
        </w:tc>
        <w:tc>
          <w:tcPr>
            <w:tcW w:w="4816" w:type="dxa"/>
            <w:shd w:val="clear" w:color="auto" w:fill="auto"/>
          </w:tcPr>
          <w:p w:rsidR="004B752E" w:rsidRDefault="004B752E" w:rsidP="00136376">
            <w:r w:rsidRPr="005273E6">
              <w:rPr>
                <w:rFonts w:cs="Arial"/>
                <w:color w:val="000000"/>
                <w:kern w:val="24"/>
                <w:lang w:val="en-US"/>
              </w:rPr>
              <w:t>twice daily</w:t>
            </w:r>
          </w:p>
        </w:tc>
        <w:tc>
          <w:tcPr>
            <w:tcW w:w="430" w:type="dxa"/>
            <w:vMerge/>
          </w:tcPr>
          <w:p w:rsidR="004B752E" w:rsidRPr="005273E6" w:rsidRDefault="004B752E" w:rsidP="00136376">
            <w:pPr>
              <w:rPr>
                <w:rFonts w:cs="Arial"/>
                <w:color w:val="000000"/>
                <w:kern w:val="24"/>
                <w:lang w:val="en-US"/>
              </w:rPr>
            </w:pPr>
          </w:p>
        </w:tc>
      </w:tr>
      <w:tr w:rsidR="004B752E" w:rsidTr="00A915AA">
        <w:tc>
          <w:tcPr>
            <w:tcW w:w="1950" w:type="dxa"/>
            <w:shd w:val="clear" w:color="auto" w:fill="auto"/>
          </w:tcPr>
          <w:p w:rsidR="004B752E" w:rsidRPr="005273E6" w:rsidRDefault="004B752E" w:rsidP="005273E6">
            <w:pPr>
              <w:spacing w:after="0" w:line="240" w:lineRule="auto"/>
              <w:rPr>
                <w:rFonts w:cs="Arial"/>
                <w:bCs/>
                <w:color w:val="000000"/>
                <w:kern w:val="24"/>
                <w:lang w:val="en-US"/>
              </w:rPr>
            </w:pPr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Mixed insulin</w:t>
            </w:r>
          </w:p>
        </w:tc>
        <w:tc>
          <w:tcPr>
            <w:tcW w:w="4816" w:type="dxa"/>
            <w:shd w:val="clear" w:color="auto" w:fill="auto"/>
          </w:tcPr>
          <w:p w:rsidR="004B752E" w:rsidRDefault="004B752E" w:rsidP="00136376">
            <w:r w:rsidRPr="005273E6">
              <w:rPr>
                <w:rFonts w:cs="Arial"/>
                <w:color w:val="000000"/>
                <w:kern w:val="24"/>
                <w:lang w:val="en-US"/>
              </w:rPr>
              <w:t>2-3 x per day</w:t>
            </w:r>
          </w:p>
        </w:tc>
        <w:tc>
          <w:tcPr>
            <w:tcW w:w="430" w:type="dxa"/>
            <w:vMerge/>
          </w:tcPr>
          <w:p w:rsidR="004B752E" w:rsidRPr="005273E6" w:rsidRDefault="004B752E" w:rsidP="00136376">
            <w:pPr>
              <w:rPr>
                <w:rFonts w:cs="Arial"/>
                <w:color w:val="000000"/>
                <w:kern w:val="24"/>
                <w:lang w:val="en-US"/>
              </w:rPr>
            </w:pPr>
          </w:p>
        </w:tc>
      </w:tr>
      <w:tr w:rsidR="004B752E" w:rsidTr="00A915AA">
        <w:tc>
          <w:tcPr>
            <w:tcW w:w="1950" w:type="dxa"/>
            <w:shd w:val="clear" w:color="auto" w:fill="auto"/>
          </w:tcPr>
          <w:p w:rsidR="004B752E" w:rsidRDefault="004B752E" w:rsidP="00136376">
            <w:r w:rsidRPr="005273E6">
              <w:rPr>
                <w:rFonts w:cs="Arial"/>
                <w:b/>
                <w:bCs/>
                <w:color w:val="000000"/>
                <w:kern w:val="24"/>
                <w:lang w:val="en-US"/>
              </w:rPr>
              <w:t>Basal bolus insulin</w:t>
            </w:r>
          </w:p>
        </w:tc>
        <w:tc>
          <w:tcPr>
            <w:tcW w:w="4816" w:type="dxa"/>
            <w:shd w:val="clear" w:color="auto" w:fill="auto"/>
          </w:tcPr>
          <w:p w:rsidR="004B752E" w:rsidRDefault="004B752E" w:rsidP="00136376">
            <w:r w:rsidRPr="005273E6">
              <w:rPr>
                <w:rFonts w:cs="Arial"/>
                <w:color w:val="000000"/>
                <w:kern w:val="24"/>
                <w:lang w:val="en-US"/>
              </w:rPr>
              <w:t>At least 4 x per day</w:t>
            </w:r>
          </w:p>
        </w:tc>
        <w:tc>
          <w:tcPr>
            <w:tcW w:w="430" w:type="dxa"/>
            <w:vMerge/>
          </w:tcPr>
          <w:p w:rsidR="004B752E" w:rsidRPr="005273E6" w:rsidRDefault="004B752E" w:rsidP="00136376">
            <w:pPr>
              <w:rPr>
                <w:rFonts w:cs="Arial"/>
                <w:color w:val="000000"/>
                <w:kern w:val="24"/>
                <w:lang w:val="en-US"/>
              </w:rPr>
            </w:pPr>
          </w:p>
        </w:tc>
      </w:tr>
    </w:tbl>
    <w:p w:rsidR="005C5BB5" w:rsidRDefault="005C5BB5" w:rsidP="009E7E14">
      <w:pPr>
        <w:pStyle w:val="Heading2"/>
      </w:pPr>
      <w:r>
        <w:t>Further information</w:t>
      </w:r>
    </w:p>
    <w:p w:rsidR="00082D40" w:rsidRDefault="00082D40" w:rsidP="00082D40">
      <w:r>
        <w:t>If you have any further questions or concerns please contact your diabetes specialist nurse or your GP</w:t>
      </w:r>
      <w:r w:rsidR="00856C08">
        <w:t xml:space="preserve"> or have a look at </w:t>
      </w:r>
    </w:p>
    <w:p w:rsidR="007915F5" w:rsidRDefault="001C609B" w:rsidP="007915F5">
      <w:hyperlink r:id="rId7" w:history="1">
        <w:r w:rsidR="00082D40" w:rsidRPr="008A0C26">
          <w:rPr>
            <w:rStyle w:val="Hyperlink"/>
          </w:rPr>
          <w:t>www.swindondiabetes.co.uk</w:t>
        </w:r>
      </w:hyperlink>
    </w:p>
    <w:p w:rsidR="00856C08" w:rsidRDefault="00856C08" w:rsidP="007915F5">
      <w:hyperlink r:id="rId8" w:history="1">
        <w:r w:rsidRPr="008A0C26">
          <w:rPr>
            <w:rStyle w:val="Hyperlink"/>
          </w:rPr>
          <w:t>www.diabetes.org.uk</w:t>
        </w:r>
      </w:hyperlink>
    </w:p>
    <w:p w:rsidR="00E30DAA" w:rsidRDefault="00E30DAA" w:rsidP="007915F5"/>
    <w:sectPr w:rsidR="00E30DAA" w:rsidSect="009E7E14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96E"/>
    <w:multiLevelType w:val="hybridMultilevel"/>
    <w:tmpl w:val="AA38A4F8"/>
    <w:lvl w:ilvl="0" w:tplc="E9CC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bookFoldPrinting/>
  <w:characterSpacingControl w:val="doNotCompress"/>
  <w:compat/>
  <w:rsids>
    <w:rsidRoot w:val="007915F5"/>
    <w:rsid w:val="00082D40"/>
    <w:rsid w:val="00115B3C"/>
    <w:rsid w:val="00136376"/>
    <w:rsid w:val="001C609B"/>
    <w:rsid w:val="00200500"/>
    <w:rsid w:val="002C58E9"/>
    <w:rsid w:val="00372938"/>
    <w:rsid w:val="004B752E"/>
    <w:rsid w:val="004D3D55"/>
    <w:rsid w:val="005273E6"/>
    <w:rsid w:val="005C5BB5"/>
    <w:rsid w:val="00693D10"/>
    <w:rsid w:val="006A110F"/>
    <w:rsid w:val="006D59DD"/>
    <w:rsid w:val="007915F5"/>
    <w:rsid w:val="00835544"/>
    <w:rsid w:val="00856C08"/>
    <w:rsid w:val="00857DDC"/>
    <w:rsid w:val="009319DC"/>
    <w:rsid w:val="0098539F"/>
    <w:rsid w:val="009E7E14"/>
    <w:rsid w:val="00A915AA"/>
    <w:rsid w:val="00AE4B15"/>
    <w:rsid w:val="00B46A98"/>
    <w:rsid w:val="00C84C1B"/>
    <w:rsid w:val="00CC5F9D"/>
    <w:rsid w:val="00E30DAA"/>
    <w:rsid w:val="00FB4072"/>
    <w:rsid w:val="00FC735C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D1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E14"/>
    <w:pPr>
      <w:spacing w:before="240" w:after="12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D1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D1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D1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D1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D10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D10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D1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15F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93D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E7E14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93D1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93D1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93D1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93D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93D1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93D1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93D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3D1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93D1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D1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93D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3D10"/>
    <w:rPr>
      <w:b/>
      <w:bCs/>
    </w:rPr>
  </w:style>
  <w:style w:type="character" w:styleId="Emphasis">
    <w:name w:val="Emphasis"/>
    <w:uiPriority w:val="20"/>
    <w:qFormat/>
    <w:rsid w:val="00693D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3D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D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3D1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93D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D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93D10"/>
    <w:rPr>
      <w:b/>
      <w:bCs/>
      <w:i/>
      <w:iCs/>
    </w:rPr>
  </w:style>
  <w:style w:type="character" w:styleId="SubtleEmphasis">
    <w:name w:val="Subtle Emphasis"/>
    <w:uiPriority w:val="19"/>
    <w:qFormat/>
    <w:rsid w:val="00693D10"/>
    <w:rPr>
      <w:i/>
      <w:iCs/>
    </w:rPr>
  </w:style>
  <w:style w:type="character" w:styleId="IntenseEmphasis">
    <w:name w:val="Intense Emphasis"/>
    <w:uiPriority w:val="21"/>
    <w:qFormat/>
    <w:rsid w:val="00693D10"/>
    <w:rPr>
      <w:b/>
      <w:bCs/>
    </w:rPr>
  </w:style>
  <w:style w:type="character" w:styleId="SubtleReference">
    <w:name w:val="Subtle Reference"/>
    <w:uiPriority w:val="31"/>
    <w:qFormat/>
    <w:rsid w:val="00693D10"/>
    <w:rPr>
      <w:smallCaps/>
    </w:rPr>
  </w:style>
  <w:style w:type="character" w:styleId="IntenseReference">
    <w:name w:val="Intense Reference"/>
    <w:uiPriority w:val="32"/>
    <w:qFormat/>
    <w:rsid w:val="00693D10"/>
    <w:rPr>
      <w:smallCaps/>
      <w:spacing w:val="5"/>
      <w:u w:val="single"/>
    </w:rPr>
  </w:style>
  <w:style w:type="character" w:styleId="BookTitle">
    <w:name w:val="Book Title"/>
    <w:uiPriority w:val="33"/>
    <w:qFormat/>
    <w:rsid w:val="00693D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D1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72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ndondiabet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diabetes-driv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3250</CharactersWithSpaces>
  <SharedDoc>false</SharedDoc>
  <HLinks>
    <vt:vector size="24" baseType="variant">
      <vt:variant>
        <vt:i4>1114135</vt:i4>
      </vt:variant>
      <vt:variant>
        <vt:i4>9</vt:i4>
      </vt:variant>
      <vt:variant>
        <vt:i4>0</vt:i4>
      </vt:variant>
      <vt:variant>
        <vt:i4>5</vt:i4>
      </vt:variant>
      <vt:variant>
        <vt:lpwstr>http://www.swindondiabetes.co.uk/</vt:lpwstr>
      </vt:variant>
      <vt:variant>
        <vt:lpwstr/>
      </vt:variant>
      <vt:variant>
        <vt:i4>3604513</vt:i4>
      </vt:variant>
      <vt:variant>
        <vt:i4>6</vt:i4>
      </vt:variant>
      <vt:variant>
        <vt:i4>0</vt:i4>
      </vt:variant>
      <vt:variant>
        <vt:i4>5</vt:i4>
      </vt:variant>
      <vt:variant>
        <vt:lpwstr>http://www.diabetes.org.uk/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http://www.gov.uk/diabetes-driving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http://www.swindondiabetes.co.uk/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seqolone</dc:creator>
  <cp:keywords/>
  <cp:lastModifiedBy>vladimir.vaks</cp:lastModifiedBy>
  <cp:revision>3</cp:revision>
  <cp:lastPrinted>2016-07-12T10:28:00Z</cp:lastPrinted>
  <dcterms:created xsi:type="dcterms:W3CDTF">2016-12-16T11:34:00Z</dcterms:created>
  <dcterms:modified xsi:type="dcterms:W3CDTF">2016-12-16T11:36:00Z</dcterms:modified>
</cp:coreProperties>
</file>